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E56DD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AF7409" w:rsidRPr="00AF7409" w:rsidTr="00284CE2">
        <w:tc>
          <w:tcPr>
            <w:tcW w:w="1908" w:type="dxa"/>
            <w:tcBorders>
              <w:bottom w:val="single" w:sz="4" w:space="0" w:color="auto"/>
            </w:tcBorders>
          </w:tcPr>
          <w:p w:rsidR="00AF7409" w:rsidRPr="00AF7409" w:rsidRDefault="00AF7409" w:rsidP="00284C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409">
              <w:rPr>
                <w:sz w:val="28"/>
                <w:szCs w:val="28"/>
              </w:rPr>
              <w:t>23.12.2014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AF7409" w:rsidRPr="00AF7409" w:rsidRDefault="00AF7409" w:rsidP="00284C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F7409" w:rsidRPr="00AF7409" w:rsidRDefault="00AF7409" w:rsidP="00284C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F7409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7409" w:rsidRPr="00AF7409" w:rsidRDefault="00AF7409" w:rsidP="00284C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409">
              <w:rPr>
                <w:sz w:val="28"/>
                <w:szCs w:val="28"/>
              </w:rPr>
              <w:t>554</w:t>
            </w:r>
          </w:p>
        </w:tc>
      </w:tr>
      <w:tr w:rsidR="00AF7409" w:rsidRPr="00AF7409" w:rsidTr="00284CE2">
        <w:tc>
          <w:tcPr>
            <w:tcW w:w="9828" w:type="dxa"/>
            <w:gridSpan w:val="4"/>
          </w:tcPr>
          <w:p w:rsidR="00AF7409" w:rsidRPr="00AF7409" w:rsidRDefault="00AF7409" w:rsidP="00284C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409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AF7409" w:rsidRPr="00AF7409" w:rsidTr="00284CE2">
        <w:tc>
          <w:tcPr>
            <w:tcW w:w="9828" w:type="dxa"/>
            <w:gridSpan w:val="4"/>
            <w:tcBorders>
              <w:bottom w:val="nil"/>
            </w:tcBorders>
          </w:tcPr>
          <w:p w:rsidR="00AF7409" w:rsidRPr="00AF7409" w:rsidRDefault="00AF7409" w:rsidP="00284CE2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AF7409" w:rsidRPr="00AF7409" w:rsidRDefault="00AF7409" w:rsidP="00AF74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F7409">
        <w:rPr>
          <w:b/>
          <w:sz w:val="28"/>
          <w:szCs w:val="28"/>
        </w:rPr>
        <w:t>Об утверждении Порядка предоставления из бюджета Тужинского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</w:t>
      </w:r>
    </w:p>
    <w:p w:rsidR="00AF7409" w:rsidRPr="00AF7409" w:rsidRDefault="00AF7409" w:rsidP="00AF740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F7409" w:rsidRPr="00AF7409" w:rsidRDefault="00AF7409" w:rsidP="00AF7409">
      <w:pPr>
        <w:ind w:left="20" w:right="20" w:firstLine="82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В целях обеспечения предоставления из бюджета Тужинского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внутримуниципального сообщения по социальным маршрутам Тужинского муниципального района, на возмещение части недополученных доходов 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Тужинского муниципального района ПОСТАНОВЛЯЕТ:</w:t>
      </w:r>
    </w:p>
    <w:p w:rsidR="00AF7409" w:rsidRPr="00AF7409" w:rsidRDefault="00AF7409" w:rsidP="00AF7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1. Утвердить Порядок предоставления из бюджета Тужинского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  согласно приложению.</w:t>
      </w:r>
    </w:p>
    <w:p w:rsidR="00AF7409" w:rsidRPr="00AF7409" w:rsidRDefault="00AF7409" w:rsidP="00AF7409">
      <w:pPr>
        <w:autoSpaceDE w:val="0"/>
        <w:snapToGrid w:val="0"/>
        <w:ind w:firstLine="708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2. Признать утратившим силу постановление главы администрации Тужинского муниципального района от 31.12.2008 №89 «Об утверждении Порядка предоставления из бюджета Тужинского муниципального района субсидий предприятиям транспорта и индивидуальным предприятиям».</w:t>
      </w:r>
    </w:p>
    <w:p w:rsidR="00AF7409" w:rsidRPr="00AF7409" w:rsidRDefault="00AF7409" w:rsidP="00AF7409">
      <w:pPr>
        <w:autoSpaceDE w:val="0"/>
        <w:snapToGrid w:val="0"/>
        <w:ind w:firstLine="708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3. Настоящее постановление вступает в силу со дня подписания.</w:t>
      </w:r>
    </w:p>
    <w:p w:rsidR="00AF7409" w:rsidRPr="00AF7409" w:rsidRDefault="00AF7409" w:rsidP="00AF7409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4.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F7409" w:rsidRPr="00AF7409" w:rsidRDefault="00AF7409" w:rsidP="00AF7409">
      <w:pPr>
        <w:pStyle w:val="heading"/>
        <w:shd w:val="clear" w:color="auto" w:fill="auto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AF7409">
        <w:rPr>
          <w:sz w:val="28"/>
          <w:szCs w:val="28"/>
        </w:rPr>
        <w:t xml:space="preserve">5. Контроль за исполнением постановления возложить на заместителя </w:t>
      </w:r>
    </w:p>
    <w:p w:rsidR="00AF7409" w:rsidRPr="00AF7409" w:rsidRDefault="00AF7409" w:rsidP="00AF7409">
      <w:pPr>
        <w:pStyle w:val="heading"/>
        <w:shd w:val="clear" w:color="auto" w:fill="auto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главы администрации Тужинского муниципального района по жизнеобеспечению Бледных Л.В.</w:t>
      </w:r>
    </w:p>
    <w:p w:rsidR="00AF7409" w:rsidRPr="00AF7409" w:rsidRDefault="00AF7409" w:rsidP="00AF7409">
      <w:pPr>
        <w:pStyle w:val="heading"/>
        <w:shd w:val="clear" w:color="auto" w:fill="auto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F7409" w:rsidRPr="00AF7409" w:rsidRDefault="00AF7409" w:rsidP="00AF7409">
      <w:pPr>
        <w:jc w:val="both"/>
        <w:rPr>
          <w:color w:val="000000"/>
          <w:sz w:val="28"/>
          <w:szCs w:val="28"/>
        </w:rPr>
      </w:pPr>
      <w:r w:rsidRPr="00AF7409">
        <w:rPr>
          <w:color w:val="000000"/>
          <w:sz w:val="28"/>
          <w:szCs w:val="28"/>
        </w:rPr>
        <w:t xml:space="preserve">Глава администрации </w:t>
      </w:r>
    </w:p>
    <w:p w:rsidR="00AF7409" w:rsidRPr="00AF7409" w:rsidRDefault="00AF7409" w:rsidP="00AF7409">
      <w:pPr>
        <w:spacing w:after="360"/>
        <w:jc w:val="both"/>
        <w:rPr>
          <w:color w:val="000000"/>
          <w:sz w:val="28"/>
          <w:szCs w:val="28"/>
        </w:rPr>
      </w:pPr>
      <w:r w:rsidRPr="00AF7409">
        <w:rPr>
          <w:color w:val="000000"/>
          <w:sz w:val="28"/>
          <w:szCs w:val="28"/>
        </w:rPr>
        <w:t xml:space="preserve">Тужинского муниципального района  </w:t>
      </w:r>
      <w:r>
        <w:rPr>
          <w:color w:val="000000"/>
          <w:sz w:val="28"/>
          <w:szCs w:val="28"/>
        </w:rPr>
        <w:t xml:space="preserve"> </w:t>
      </w:r>
      <w:r w:rsidRPr="00AF7409">
        <w:rPr>
          <w:color w:val="000000"/>
          <w:sz w:val="28"/>
          <w:szCs w:val="28"/>
        </w:rPr>
        <w:t xml:space="preserve"> Е.В. Видякина</w:t>
      </w:r>
    </w:p>
    <w:p w:rsidR="00AF7409" w:rsidRPr="00AF7409" w:rsidRDefault="00AF7409" w:rsidP="00AF7409">
      <w:pPr>
        <w:ind w:left="4678" w:right="240"/>
        <w:rPr>
          <w:sz w:val="28"/>
          <w:szCs w:val="28"/>
        </w:rPr>
      </w:pPr>
      <w:r w:rsidRPr="00AF7409">
        <w:rPr>
          <w:sz w:val="28"/>
          <w:szCs w:val="28"/>
        </w:rPr>
        <w:lastRenderedPageBreak/>
        <w:t xml:space="preserve">Приложение </w:t>
      </w:r>
    </w:p>
    <w:p w:rsidR="00AF7409" w:rsidRPr="00AF7409" w:rsidRDefault="00AF7409" w:rsidP="00AF7409">
      <w:pPr>
        <w:ind w:left="4678" w:right="240"/>
        <w:rPr>
          <w:sz w:val="28"/>
          <w:szCs w:val="28"/>
        </w:rPr>
      </w:pPr>
    </w:p>
    <w:p w:rsidR="00AF7409" w:rsidRPr="00AF7409" w:rsidRDefault="00AF7409" w:rsidP="00AF7409">
      <w:pPr>
        <w:ind w:left="4678" w:right="240"/>
        <w:rPr>
          <w:sz w:val="28"/>
          <w:szCs w:val="28"/>
        </w:rPr>
      </w:pPr>
      <w:r w:rsidRPr="00AF7409">
        <w:rPr>
          <w:sz w:val="28"/>
          <w:szCs w:val="28"/>
        </w:rPr>
        <w:t>УТВЕРЖДЕН</w:t>
      </w:r>
    </w:p>
    <w:p w:rsidR="00AF7409" w:rsidRPr="00AF7409" w:rsidRDefault="00AF7409" w:rsidP="00AF7409">
      <w:pPr>
        <w:ind w:left="4678" w:right="240"/>
        <w:rPr>
          <w:sz w:val="28"/>
          <w:szCs w:val="28"/>
        </w:rPr>
      </w:pPr>
      <w:r w:rsidRPr="00AF7409">
        <w:rPr>
          <w:sz w:val="28"/>
          <w:szCs w:val="28"/>
        </w:rPr>
        <w:t xml:space="preserve">постановлением администрации Тужинского муниципального района </w:t>
      </w:r>
    </w:p>
    <w:p w:rsidR="00AF7409" w:rsidRPr="00AF7409" w:rsidRDefault="00AF7409" w:rsidP="00AF7409">
      <w:pPr>
        <w:ind w:left="4678" w:right="240"/>
        <w:rPr>
          <w:sz w:val="28"/>
          <w:szCs w:val="28"/>
        </w:rPr>
      </w:pPr>
      <w:r w:rsidRPr="00AF7409">
        <w:rPr>
          <w:sz w:val="28"/>
          <w:szCs w:val="28"/>
        </w:rPr>
        <w:t>от_23.12.2014__№_554__</w:t>
      </w:r>
    </w:p>
    <w:p w:rsidR="00AF7409" w:rsidRPr="00AF7409" w:rsidRDefault="00AF7409" w:rsidP="00AF7409">
      <w:pPr>
        <w:pStyle w:val="22"/>
        <w:keepNext/>
        <w:keepLines/>
        <w:shd w:val="clear" w:color="auto" w:fill="auto"/>
        <w:spacing w:before="0" w:line="240" w:lineRule="auto"/>
        <w:ind w:left="4000"/>
        <w:rPr>
          <w:b/>
          <w:sz w:val="28"/>
          <w:szCs w:val="28"/>
        </w:rPr>
      </w:pPr>
      <w:bookmarkStart w:id="0" w:name="bookmark1"/>
    </w:p>
    <w:p w:rsidR="00AF7409" w:rsidRPr="00AF7409" w:rsidRDefault="00AF7409" w:rsidP="00AF7409">
      <w:pPr>
        <w:pStyle w:val="22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AF7409">
        <w:rPr>
          <w:b/>
          <w:sz w:val="28"/>
          <w:szCs w:val="28"/>
        </w:rPr>
        <w:t>ПОРЯДОК</w:t>
      </w:r>
      <w:bookmarkEnd w:id="0"/>
    </w:p>
    <w:p w:rsidR="00AF7409" w:rsidRPr="00AF7409" w:rsidRDefault="00AF7409" w:rsidP="00AF7409">
      <w:pPr>
        <w:jc w:val="center"/>
        <w:rPr>
          <w:b/>
          <w:sz w:val="28"/>
          <w:szCs w:val="28"/>
        </w:rPr>
      </w:pPr>
      <w:r w:rsidRPr="00AF7409">
        <w:rPr>
          <w:b/>
          <w:sz w:val="28"/>
          <w:szCs w:val="28"/>
        </w:rPr>
        <w:t>предоставления из бюджета Тужинского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</w:t>
      </w:r>
    </w:p>
    <w:p w:rsidR="00AF7409" w:rsidRPr="00AF7409" w:rsidRDefault="00AF7409" w:rsidP="00AF7409">
      <w:pPr>
        <w:ind w:left="3600"/>
        <w:rPr>
          <w:sz w:val="28"/>
          <w:szCs w:val="28"/>
        </w:rPr>
      </w:pPr>
    </w:p>
    <w:p w:rsidR="00AF7409" w:rsidRPr="00AF7409" w:rsidRDefault="00AF7409" w:rsidP="00AF7409">
      <w:pPr>
        <w:numPr>
          <w:ilvl w:val="0"/>
          <w:numId w:val="21"/>
        </w:numPr>
        <w:rPr>
          <w:sz w:val="28"/>
          <w:szCs w:val="28"/>
        </w:rPr>
      </w:pPr>
      <w:r w:rsidRPr="00AF7409">
        <w:rPr>
          <w:sz w:val="28"/>
          <w:szCs w:val="28"/>
        </w:rPr>
        <w:t>Общие положения</w:t>
      </w:r>
    </w:p>
    <w:p w:rsidR="00AF7409" w:rsidRPr="00AF7409" w:rsidRDefault="00AF7409" w:rsidP="00AF7409">
      <w:pPr>
        <w:ind w:left="3960"/>
        <w:rPr>
          <w:sz w:val="28"/>
          <w:szCs w:val="28"/>
        </w:rPr>
      </w:pPr>
    </w:p>
    <w:p w:rsidR="00AF7409" w:rsidRPr="00AF7409" w:rsidRDefault="00AF7409" w:rsidP="00AF7409">
      <w:pPr>
        <w:numPr>
          <w:ilvl w:val="0"/>
          <w:numId w:val="16"/>
        </w:numPr>
        <w:tabs>
          <w:tab w:val="left" w:pos="1201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Порядок предоставления из бюджета Тужинского муниципального района (далее - бюджет муниципального района)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маршрутах(далее - Порядок) подготовлен в целях реализации требований статьи 78 Бюджетного кодекса Российской Федерации и определяет цели, условия и порядок предоставления субсидий юридическим лицам и индивидуальным предпринимателям, осуществляющим перевозку пассажиров автомобильным транспортом общего пользования внутримуниципального сообщения по социальным маршрутам Тужинского муниципального района, а также контроль и порядок возврата субсидий в бюджет муниципального района при нарушении настоящего Порядка.</w:t>
      </w:r>
    </w:p>
    <w:p w:rsidR="00AF7409" w:rsidRPr="00AF7409" w:rsidRDefault="00AF7409" w:rsidP="00AF7409">
      <w:pPr>
        <w:numPr>
          <w:ilvl w:val="0"/>
          <w:numId w:val="16"/>
        </w:numPr>
        <w:tabs>
          <w:tab w:val="left" w:pos="1090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Субсидии из бюджета муниципального района предоставляются в целях реализации вопроса местного значения муниципального района, предусматривающего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района, определенного Федеральным законом от 06.10.2003 № 131-Ф3 «Об общих принципах организации местного самоуправления в Российской Федерации».</w:t>
      </w:r>
    </w:p>
    <w:p w:rsidR="00AF7409" w:rsidRPr="00AF7409" w:rsidRDefault="00AF7409" w:rsidP="00AF7409">
      <w:pPr>
        <w:tabs>
          <w:tab w:val="left" w:pos="0"/>
        </w:tabs>
        <w:ind w:right="2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 xml:space="preserve">       1.3. Субсидии из бюджета муниципального района предоставляются на возмещение недополученных доходов и (или) финансового обеспечения (возмещения) затрат в связи с оказанием услуг по осуществлению перевозки пассажиров транспортом общего пользования внутримуниципального сообщения по социальным маршрутам Тужинского муниципального района, включенных в реестр социальных маршрутов, утвержденный муниципальным правовым актом администрации Тужинского муниципального района.</w:t>
      </w:r>
    </w:p>
    <w:p w:rsidR="00AF7409" w:rsidRPr="00AF7409" w:rsidRDefault="00AF7409" w:rsidP="00AF7409">
      <w:pPr>
        <w:tabs>
          <w:tab w:val="left" w:pos="1412"/>
        </w:tabs>
        <w:ind w:left="20" w:right="20"/>
        <w:jc w:val="both"/>
        <w:rPr>
          <w:sz w:val="28"/>
          <w:szCs w:val="28"/>
        </w:rPr>
      </w:pPr>
    </w:p>
    <w:p w:rsidR="00AF7409" w:rsidRPr="00AF7409" w:rsidRDefault="00AF7409" w:rsidP="00AF7409">
      <w:pPr>
        <w:numPr>
          <w:ilvl w:val="0"/>
          <w:numId w:val="21"/>
        </w:numPr>
        <w:rPr>
          <w:sz w:val="28"/>
          <w:szCs w:val="28"/>
        </w:rPr>
      </w:pPr>
      <w:r w:rsidRPr="00AF7409">
        <w:rPr>
          <w:sz w:val="28"/>
          <w:szCs w:val="28"/>
        </w:rPr>
        <w:t>Получатели субсидий</w:t>
      </w:r>
    </w:p>
    <w:p w:rsidR="00AF7409" w:rsidRPr="00AF7409" w:rsidRDefault="00AF7409" w:rsidP="00AF7409">
      <w:pPr>
        <w:ind w:left="3960"/>
        <w:rPr>
          <w:sz w:val="28"/>
          <w:szCs w:val="28"/>
        </w:rPr>
      </w:pPr>
    </w:p>
    <w:p w:rsidR="00AF7409" w:rsidRPr="00AF7409" w:rsidRDefault="00AF7409" w:rsidP="00AF7409">
      <w:pPr>
        <w:numPr>
          <w:ilvl w:val="0"/>
          <w:numId w:val="17"/>
        </w:numPr>
        <w:tabs>
          <w:tab w:val="left" w:pos="1004"/>
        </w:tabs>
        <w:ind w:left="20" w:right="20" w:firstLine="540"/>
        <w:jc w:val="both"/>
        <w:rPr>
          <w:sz w:val="28"/>
          <w:szCs w:val="28"/>
        </w:rPr>
      </w:pPr>
      <w:bookmarkStart w:id="1" w:name="bookmark6"/>
      <w:bookmarkStart w:id="2" w:name="bookmark7"/>
      <w:r w:rsidRPr="00AF7409">
        <w:rPr>
          <w:sz w:val="28"/>
          <w:szCs w:val="28"/>
        </w:rPr>
        <w:t>Получателями субсидий являются предприятия автомобильного транспорта и индивидуальные предприниматели (далее - перевозчики), осуществляющие перевозку пассажиров по социальным маршрутам Тужинского муниципального района и заключившие с администрацией Тужинского муниципального района договор на осуществление пассажирских перевозок по социальным маршрутам Тужинского муниципального района (далее - договор).</w:t>
      </w:r>
      <w:bookmarkEnd w:id="1"/>
      <w:bookmarkEnd w:id="2"/>
    </w:p>
    <w:p w:rsidR="00AF7409" w:rsidRPr="00AF7409" w:rsidRDefault="00AF7409" w:rsidP="00AF7409">
      <w:pPr>
        <w:numPr>
          <w:ilvl w:val="0"/>
          <w:numId w:val="17"/>
        </w:numPr>
        <w:tabs>
          <w:tab w:val="left" w:pos="1018"/>
        </w:tabs>
        <w:spacing w:after="263"/>
        <w:ind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 xml:space="preserve">Договор заключается по результатам конкурса на осуществление регулярных пассажирских перевозок по социальным маршрутам Тужинского муниципального района. </w:t>
      </w:r>
    </w:p>
    <w:p w:rsidR="00AF7409" w:rsidRPr="00AF7409" w:rsidRDefault="00AF7409" w:rsidP="00AF7409">
      <w:pPr>
        <w:tabs>
          <w:tab w:val="left" w:pos="1018"/>
        </w:tabs>
        <w:spacing w:after="263"/>
        <w:ind w:right="20"/>
        <w:jc w:val="center"/>
        <w:rPr>
          <w:sz w:val="28"/>
          <w:szCs w:val="28"/>
        </w:rPr>
      </w:pPr>
      <w:r w:rsidRPr="00AF7409">
        <w:rPr>
          <w:sz w:val="28"/>
          <w:szCs w:val="28"/>
        </w:rPr>
        <w:t>3. Условия и порядок предоставления субсидий</w:t>
      </w:r>
    </w:p>
    <w:p w:rsidR="00AF7409" w:rsidRPr="00AF7409" w:rsidRDefault="00AF7409" w:rsidP="00AF7409">
      <w:pPr>
        <w:numPr>
          <w:ilvl w:val="0"/>
          <w:numId w:val="18"/>
        </w:numPr>
        <w:tabs>
          <w:tab w:val="left" w:pos="1105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Субсидии перевозчикам предоставляются администрацией Тужинского муниципального района в пределах лимитов бюджетных обязательств на текущий финансовый год, утвержденных в установленном порядке.</w:t>
      </w:r>
    </w:p>
    <w:p w:rsidR="00AF7409" w:rsidRPr="00AF7409" w:rsidRDefault="00AF7409" w:rsidP="00AF7409">
      <w:pPr>
        <w:numPr>
          <w:ilvl w:val="0"/>
          <w:numId w:val="18"/>
        </w:numPr>
        <w:tabs>
          <w:tab w:val="left" w:pos="982"/>
        </w:tabs>
        <w:ind w:lef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Субсидии предоставляются при соблюдении следующих условий:</w:t>
      </w:r>
    </w:p>
    <w:p w:rsidR="00AF7409" w:rsidRPr="00AF7409" w:rsidRDefault="00AF7409" w:rsidP="00AF7409">
      <w:pPr>
        <w:numPr>
          <w:ilvl w:val="0"/>
          <w:numId w:val="19"/>
        </w:numPr>
        <w:tabs>
          <w:tab w:val="left" w:pos="1150"/>
        </w:tabs>
        <w:ind w:lef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Наличие бюджетных ассигнований на указанные цели.</w:t>
      </w:r>
    </w:p>
    <w:p w:rsidR="00AF7409" w:rsidRPr="00AF7409" w:rsidRDefault="00AF7409" w:rsidP="00AF7409">
      <w:pPr>
        <w:numPr>
          <w:ilvl w:val="0"/>
          <w:numId w:val="19"/>
        </w:numPr>
        <w:tabs>
          <w:tab w:val="left" w:pos="1230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Наличие договора, заключенного между перевозчиком и администрацией Тужинского муниципального района, указанного в пункте 2.1 настоящего Порядка.</w:t>
      </w:r>
    </w:p>
    <w:p w:rsidR="00AF7409" w:rsidRPr="00AF7409" w:rsidRDefault="00AF7409" w:rsidP="00AF7409">
      <w:pPr>
        <w:numPr>
          <w:ilvl w:val="0"/>
          <w:numId w:val="19"/>
        </w:numPr>
        <w:tabs>
          <w:tab w:val="left" w:pos="1196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Соблюдение перевозчиками объемов и расписания движения транспортных средств по социальным маршрутам и обязательное ведение учета количества перевезенных пассажиров.</w:t>
      </w:r>
    </w:p>
    <w:p w:rsidR="00AF7409" w:rsidRPr="00AF7409" w:rsidRDefault="00AF7409" w:rsidP="00AF7409">
      <w:pPr>
        <w:numPr>
          <w:ilvl w:val="0"/>
          <w:numId w:val="18"/>
        </w:numPr>
        <w:tabs>
          <w:tab w:val="left" w:pos="1047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Для получения субсидий перевозчики представляют ежемесячно до 5 числа, следующего за отчетным месяцем, справку – расчет субсидии предоставляемой из бюджета Тужинского муниципального района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 по форме, представленной в приложении 1к Порядку.</w:t>
      </w:r>
    </w:p>
    <w:p w:rsidR="00AF7409" w:rsidRPr="00AF7409" w:rsidRDefault="00AF7409" w:rsidP="00AF7409">
      <w:pPr>
        <w:numPr>
          <w:ilvl w:val="0"/>
          <w:numId w:val="18"/>
        </w:numPr>
        <w:tabs>
          <w:tab w:val="left" w:pos="1004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Субсидии перечисляются администрацией Тужинского муниципального района в течение 10 рабочих дней после представления перевозчиками счета (счета-фактуры) на оплату и справки – расчета субсидии предоставляемой из бюджета Тужинского муниципального района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 за фактически оказанные услуги за прошедший месяц.</w:t>
      </w:r>
    </w:p>
    <w:p w:rsidR="00AF7409" w:rsidRPr="00AF7409" w:rsidRDefault="00AF7409" w:rsidP="00AF7409">
      <w:pPr>
        <w:tabs>
          <w:tab w:val="left" w:pos="1009"/>
        </w:tabs>
        <w:ind w:left="560" w:right="20"/>
        <w:jc w:val="both"/>
        <w:rPr>
          <w:sz w:val="28"/>
          <w:szCs w:val="28"/>
        </w:rPr>
      </w:pPr>
    </w:p>
    <w:p w:rsidR="00AF7409" w:rsidRPr="00AF7409" w:rsidRDefault="00AF7409" w:rsidP="00AF7409">
      <w:pPr>
        <w:tabs>
          <w:tab w:val="left" w:pos="1009"/>
        </w:tabs>
        <w:ind w:left="560" w:right="20"/>
        <w:jc w:val="both"/>
        <w:rPr>
          <w:sz w:val="28"/>
          <w:szCs w:val="28"/>
        </w:rPr>
      </w:pPr>
    </w:p>
    <w:p w:rsidR="00AF7409" w:rsidRPr="00AF7409" w:rsidRDefault="00AF7409" w:rsidP="00AF7409">
      <w:pPr>
        <w:spacing w:after="240"/>
        <w:jc w:val="center"/>
        <w:rPr>
          <w:sz w:val="28"/>
          <w:szCs w:val="28"/>
        </w:rPr>
      </w:pPr>
      <w:r w:rsidRPr="00AF7409">
        <w:rPr>
          <w:sz w:val="28"/>
          <w:szCs w:val="28"/>
        </w:rPr>
        <w:t>4. Контроль за соблюдением настоящего Порядка и порядок возврата субсидий в бюджет муниципального района</w:t>
      </w:r>
    </w:p>
    <w:p w:rsidR="00AF7409" w:rsidRPr="00AF7409" w:rsidRDefault="00AF7409" w:rsidP="00AF7409">
      <w:pPr>
        <w:numPr>
          <w:ilvl w:val="0"/>
          <w:numId w:val="20"/>
        </w:numPr>
        <w:tabs>
          <w:tab w:val="left" w:pos="1110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Ответственность за нарушение настоящего Порядка и недостоверность представленных документов возлагается на перевозчиков.</w:t>
      </w:r>
    </w:p>
    <w:p w:rsidR="00AF7409" w:rsidRPr="00AF7409" w:rsidRDefault="00AF7409" w:rsidP="00AF7409">
      <w:pPr>
        <w:numPr>
          <w:ilvl w:val="0"/>
          <w:numId w:val="20"/>
        </w:numPr>
        <w:tabs>
          <w:tab w:val="left" w:pos="980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Контроль за соблюдением Порядка возлагается на сектор бухгалтерского учета администрации Тужинского муниципального района.</w:t>
      </w:r>
    </w:p>
    <w:p w:rsidR="00AF7409" w:rsidRPr="00AF7409" w:rsidRDefault="00AF7409" w:rsidP="00AF7409">
      <w:pPr>
        <w:numPr>
          <w:ilvl w:val="0"/>
          <w:numId w:val="20"/>
        </w:numPr>
        <w:tabs>
          <w:tab w:val="left" w:pos="1239"/>
        </w:tabs>
        <w:ind w:left="20" w:right="20" w:firstLine="540"/>
        <w:jc w:val="both"/>
        <w:rPr>
          <w:sz w:val="28"/>
          <w:szCs w:val="28"/>
        </w:rPr>
      </w:pPr>
      <w:bookmarkStart w:id="3" w:name="bookmark8"/>
      <w:r w:rsidRPr="00AF7409">
        <w:rPr>
          <w:sz w:val="28"/>
          <w:szCs w:val="28"/>
        </w:rPr>
        <w:t>Нарушение настоящего Порядка и представление перевозчиками недостоверных документов влечет возврат субсидий в бюджет муниципального района и применение к перевозчикам мер ответственности, предусмотренных действующим законодательством Российской Федерации.</w:t>
      </w:r>
      <w:bookmarkEnd w:id="3"/>
    </w:p>
    <w:p w:rsidR="00AF7409" w:rsidRPr="00AF7409" w:rsidRDefault="00AF7409" w:rsidP="00AF7409">
      <w:pPr>
        <w:numPr>
          <w:ilvl w:val="0"/>
          <w:numId w:val="20"/>
        </w:numPr>
        <w:tabs>
          <w:tab w:val="left" w:pos="1009"/>
        </w:tabs>
        <w:ind w:left="20" w:right="20" w:firstLine="540"/>
        <w:jc w:val="both"/>
        <w:rPr>
          <w:sz w:val="28"/>
          <w:szCs w:val="28"/>
        </w:rPr>
      </w:pPr>
      <w:bookmarkStart w:id="4" w:name="bookmark9"/>
      <w:r w:rsidRPr="00AF7409">
        <w:rPr>
          <w:sz w:val="28"/>
          <w:szCs w:val="28"/>
        </w:rPr>
        <w:t>Решение о возврате субсидий в бюджет муниципального района и о размере субсидий, подлежащем возврату, принимается главой администрации Тужинского муниципального района в срок, не превышающий 10 рабочих дней со дня обнаружения нарушения настоящего Порядка и (или) недостоверности представленных перевозчиками документов, и оформляется в письменной форме.</w:t>
      </w:r>
      <w:bookmarkEnd w:id="4"/>
    </w:p>
    <w:p w:rsidR="00AF7409" w:rsidRPr="00AF7409" w:rsidRDefault="00AF7409" w:rsidP="00AF7409">
      <w:pPr>
        <w:numPr>
          <w:ilvl w:val="0"/>
          <w:numId w:val="20"/>
        </w:numPr>
        <w:tabs>
          <w:tab w:val="left" w:pos="1057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Вместе с копией решения, указанного в пункте 4.4 настоящего Порядка, администрация Тужинского муниципального района направляет перевозчику требование о возврате субсидий, которое подлежит исполнению в срок, не превышающий тридцати рабочих дней с даты его получения. Днем исполнения требования о возврате субсидий считается день поступления суммы, указанной в требовании, в бюджет муниципального района.</w:t>
      </w:r>
    </w:p>
    <w:p w:rsidR="00AF7409" w:rsidRPr="00AF7409" w:rsidRDefault="00AF7409" w:rsidP="00AF7409">
      <w:pPr>
        <w:numPr>
          <w:ilvl w:val="0"/>
          <w:numId w:val="20"/>
        </w:numPr>
        <w:tabs>
          <w:tab w:val="left" w:pos="1004"/>
        </w:tabs>
        <w:ind w:left="20" w:right="20" w:firstLine="540"/>
        <w:jc w:val="both"/>
        <w:rPr>
          <w:sz w:val="28"/>
          <w:szCs w:val="28"/>
        </w:rPr>
      </w:pPr>
      <w:r w:rsidRPr="00AF7409">
        <w:rPr>
          <w:sz w:val="28"/>
          <w:szCs w:val="28"/>
        </w:rPr>
        <w:t>В случае неисполнения перевозчиком требования о возврате субсидий в срок, указанный в пункте 4.5 настоящего Порядка, администрация Тужинского муниципального района вправе обратиться в Арбитражный суд Кировской области.</w:t>
      </w:r>
    </w:p>
    <w:p w:rsidR="00AF7409" w:rsidRPr="00AF7409" w:rsidRDefault="00AF7409" w:rsidP="00AF7409">
      <w:pPr>
        <w:ind w:firstLine="684"/>
        <w:jc w:val="center"/>
        <w:rPr>
          <w:sz w:val="28"/>
          <w:szCs w:val="28"/>
          <w:lang w:eastAsia="ar-SA"/>
        </w:rPr>
      </w:pPr>
      <w:r w:rsidRPr="00AF7409">
        <w:rPr>
          <w:sz w:val="28"/>
          <w:szCs w:val="28"/>
          <w:lang w:eastAsia="ar-SA"/>
        </w:rPr>
        <w:t>__________________</w:t>
      </w: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  <w:bookmarkStart w:id="5" w:name="bookmark10"/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left="7088" w:right="240"/>
        <w:rPr>
          <w:sz w:val="28"/>
          <w:szCs w:val="28"/>
        </w:rPr>
      </w:pPr>
    </w:p>
    <w:p w:rsidR="00AF7409" w:rsidRDefault="00AF7409" w:rsidP="00AF7409">
      <w:pPr>
        <w:spacing w:line="322" w:lineRule="exact"/>
        <w:ind w:right="240"/>
        <w:rPr>
          <w:sz w:val="28"/>
          <w:szCs w:val="28"/>
        </w:rPr>
        <w:sectPr w:rsidR="00AF7409" w:rsidSect="00892B96">
          <w:headerReference w:type="even" r:id="rId9"/>
          <w:headerReference w:type="default" r:id="rId10"/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AF7409" w:rsidRPr="00AF7409" w:rsidRDefault="00AF7409" w:rsidP="00AF7409">
      <w:pPr>
        <w:spacing w:line="322" w:lineRule="exact"/>
        <w:ind w:right="240"/>
        <w:rPr>
          <w:szCs w:val="28"/>
        </w:rPr>
      </w:pPr>
    </w:p>
    <w:p w:rsidR="00AF7409" w:rsidRPr="00AF7409" w:rsidRDefault="00AF7409" w:rsidP="00AF7409">
      <w:pPr>
        <w:spacing w:line="322" w:lineRule="exact"/>
        <w:ind w:left="7088" w:right="240"/>
        <w:rPr>
          <w:szCs w:val="28"/>
        </w:rPr>
      </w:pPr>
      <w:r w:rsidRPr="00AF7409">
        <w:rPr>
          <w:szCs w:val="28"/>
        </w:rPr>
        <w:t>Приложение к Порядку №1</w:t>
      </w:r>
    </w:p>
    <w:p w:rsidR="00AF7409" w:rsidRPr="00AF7409" w:rsidRDefault="00AF7409" w:rsidP="00AF7409">
      <w:pPr>
        <w:spacing w:line="322" w:lineRule="exact"/>
        <w:ind w:right="240"/>
        <w:rPr>
          <w:szCs w:val="28"/>
        </w:rPr>
      </w:pPr>
    </w:p>
    <w:p w:rsidR="00AF7409" w:rsidRPr="00AF7409" w:rsidRDefault="00AF7409" w:rsidP="00AF7409">
      <w:pPr>
        <w:spacing w:line="322" w:lineRule="exact"/>
        <w:ind w:right="240"/>
        <w:jc w:val="center"/>
        <w:rPr>
          <w:szCs w:val="28"/>
        </w:rPr>
      </w:pPr>
      <w:r w:rsidRPr="00AF7409">
        <w:rPr>
          <w:szCs w:val="28"/>
        </w:rPr>
        <w:t>СПРАВКА – РАСЧЕТ субсидии предоставляемой из бюджета Тужинского муниципального района предприятиям 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</w:t>
      </w:r>
    </w:p>
    <w:tbl>
      <w:tblPr>
        <w:tblpPr w:leftFromText="180" w:rightFromText="18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184"/>
        <w:gridCol w:w="1563"/>
        <w:gridCol w:w="2222"/>
        <w:gridCol w:w="1694"/>
        <w:gridCol w:w="1958"/>
        <w:gridCol w:w="1694"/>
        <w:gridCol w:w="2491"/>
      </w:tblGrid>
      <w:tr w:rsidR="00AF7409" w:rsidRPr="00AF7409" w:rsidTr="00AF7409">
        <w:trPr>
          <w:trHeight w:val="276"/>
        </w:trPr>
        <w:tc>
          <w:tcPr>
            <w:tcW w:w="240" w:type="pct"/>
            <w:vMerge w:val="restar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№ п/п</w:t>
            </w:r>
          </w:p>
        </w:tc>
        <w:tc>
          <w:tcPr>
            <w:tcW w:w="753" w:type="pct"/>
            <w:vMerge w:val="restar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1305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Количество перевезенных пассажиров</w:t>
            </w:r>
          </w:p>
        </w:tc>
        <w:tc>
          <w:tcPr>
            <w:tcW w:w="1259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Пассажирооборот</w:t>
            </w:r>
          </w:p>
        </w:tc>
        <w:tc>
          <w:tcPr>
            <w:tcW w:w="1443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Общий пробег</w:t>
            </w:r>
          </w:p>
        </w:tc>
      </w:tr>
      <w:tr w:rsidR="00AF7409" w:rsidRPr="00AF7409" w:rsidTr="00AF7409">
        <w:trPr>
          <w:trHeight w:val="274"/>
        </w:trPr>
        <w:tc>
          <w:tcPr>
            <w:tcW w:w="240" w:type="pct"/>
            <w:vMerge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</w:p>
        </w:tc>
        <w:tc>
          <w:tcPr>
            <w:tcW w:w="753" w:type="pct"/>
            <w:vMerge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</w:p>
        </w:tc>
        <w:tc>
          <w:tcPr>
            <w:tcW w:w="53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766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675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85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</w:tr>
      <w:tr w:rsidR="00AF7409" w:rsidRPr="00AF7409" w:rsidTr="00AF7409">
        <w:trPr>
          <w:trHeight w:val="827"/>
        </w:trPr>
        <w:tc>
          <w:tcPr>
            <w:tcW w:w="240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1.</w:t>
            </w:r>
          </w:p>
        </w:tc>
        <w:tc>
          <w:tcPr>
            <w:tcW w:w="753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Натуральные показатели (по каждому маршруту)</w:t>
            </w:r>
          </w:p>
        </w:tc>
        <w:tc>
          <w:tcPr>
            <w:tcW w:w="53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766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675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85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</w:tr>
      <w:tr w:rsidR="00AF7409" w:rsidRPr="00AF7409" w:rsidTr="00AF7409">
        <w:tc>
          <w:tcPr>
            <w:tcW w:w="240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1.1</w:t>
            </w:r>
          </w:p>
        </w:tc>
        <w:tc>
          <w:tcPr>
            <w:tcW w:w="753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3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766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675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85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</w:tr>
      <w:tr w:rsidR="00AF7409" w:rsidRPr="00AF7409" w:rsidTr="00AF7409">
        <w:tc>
          <w:tcPr>
            <w:tcW w:w="240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1.2</w:t>
            </w:r>
          </w:p>
        </w:tc>
        <w:tc>
          <w:tcPr>
            <w:tcW w:w="753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3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766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675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584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  <w:tc>
          <w:tcPr>
            <w:tcW w:w="859" w:type="pct"/>
          </w:tcPr>
          <w:p w:rsidR="00AF7409" w:rsidRPr="00AF7409" w:rsidRDefault="00AF7409" w:rsidP="00AF7409">
            <w:pPr>
              <w:pStyle w:val="22"/>
              <w:keepNext/>
              <w:keepLines/>
              <w:shd w:val="clear" w:color="auto" w:fill="auto"/>
              <w:spacing w:before="0" w:after="0"/>
              <w:rPr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9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6"/>
        <w:gridCol w:w="566"/>
        <w:gridCol w:w="78"/>
        <w:gridCol w:w="696"/>
        <w:gridCol w:w="55"/>
        <w:gridCol w:w="1114"/>
        <w:gridCol w:w="61"/>
        <w:gridCol w:w="1012"/>
        <w:gridCol w:w="612"/>
        <w:gridCol w:w="658"/>
        <w:gridCol w:w="84"/>
        <w:gridCol w:w="1076"/>
        <w:gridCol w:w="107"/>
        <w:gridCol w:w="960"/>
        <w:gridCol w:w="102"/>
        <w:gridCol w:w="1169"/>
        <w:gridCol w:w="12"/>
        <w:gridCol w:w="1064"/>
        <w:gridCol w:w="870"/>
        <w:gridCol w:w="20"/>
        <w:gridCol w:w="969"/>
        <w:gridCol w:w="1491"/>
      </w:tblGrid>
      <w:tr w:rsidR="00AF7409" w:rsidRPr="00AF7409" w:rsidTr="00AF7409">
        <w:trPr>
          <w:trHeight w:val="1063"/>
        </w:trPr>
        <w:tc>
          <w:tcPr>
            <w:tcW w:w="595" w:type="pct"/>
            <w:vMerge w:val="restar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lastRenderedPageBreak/>
              <w:t>Наименование маршрута</w:t>
            </w:r>
          </w:p>
        </w:tc>
        <w:tc>
          <w:tcPr>
            <w:tcW w:w="481" w:type="pct"/>
            <w:gridSpan w:val="4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Доходы</w:t>
            </w:r>
          </w:p>
        </w:tc>
        <w:tc>
          <w:tcPr>
            <w:tcW w:w="754" w:type="pct"/>
            <w:gridSpan w:val="3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Расходы</w:t>
            </w:r>
          </w:p>
        </w:tc>
        <w:tc>
          <w:tcPr>
            <w:tcW w:w="467" w:type="pct"/>
            <w:gridSpan w:val="3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Убыток</w:t>
            </w:r>
          </w:p>
        </w:tc>
        <w:tc>
          <w:tcPr>
            <w:tcW w:w="739" w:type="pct"/>
            <w:gridSpan w:val="3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Сумма субсидий по расчету</w:t>
            </w:r>
          </w:p>
        </w:tc>
        <w:tc>
          <w:tcPr>
            <w:tcW w:w="809" w:type="pct"/>
            <w:gridSpan w:val="4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Профинансировано из бюджета</w:t>
            </w:r>
          </w:p>
        </w:tc>
        <w:tc>
          <w:tcPr>
            <w:tcW w:w="641" w:type="pct"/>
            <w:gridSpan w:val="3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jc w:val="both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Результат перерасчета: задолженность бюджета (+) задолженность перевозчика (-)</w:t>
            </w:r>
          </w:p>
        </w:tc>
        <w:tc>
          <w:tcPr>
            <w:tcW w:w="514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Примечание</w:t>
            </w:r>
          </w:p>
        </w:tc>
      </w:tr>
      <w:tr w:rsidR="00AF7409" w:rsidRPr="00AF7409" w:rsidTr="00AF7409">
        <w:trPr>
          <w:trHeight w:val="227"/>
        </w:trPr>
        <w:tc>
          <w:tcPr>
            <w:tcW w:w="595" w:type="pct"/>
            <w:vMerge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22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ind w:hanging="243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259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405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ind w:hanging="43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349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211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ind w:hanging="227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227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437" w:type="pct"/>
            <w:gridSpan w:val="3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331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 начала года</w:t>
            </w:r>
          </w:p>
        </w:tc>
        <w:tc>
          <w:tcPr>
            <w:tcW w:w="442" w:type="pct"/>
            <w:gridSpan w:val="3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ind w:hanging="75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367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307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ind w:right="-37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За месяц</w:t>
            </w:r>
          </w:p>
        </w:tc>
        <w:tc>
          <w:tcPr>
            <w:tcW w:w="334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ind w:hanging="46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С начала года</w:t>
            </w:r>
          </w:p>
        </w:tc>
        <w:tc>
          <w:tcPr>
            <w:tcW w:w="514" w:type="pct"/>
          </w:tcPr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</w:tr>
      <w:tr w:rsidR="00AF7409" w:rsidRPr="00AF7409" w:rsidTr="00AF7409">
        <w:trPr>
          <w:trHeight w:val="152"/>
        </w:trPr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2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3</w:t>
            </w:r>
          </w:p>
        </w:tc>
        <w:tc>
          <w:tcPr>
            <w:tcW w:w="405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4</w:t>
            </w:r>
          </w:p>
        </w:tc>
        <w:tc>
          <w:tcPr>
            <w:tcW w:w="349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5</w:t>
            </w:r>
          </w:p>
        </w:tc>
        <w:tc>
          <w:tcPr>
            <w:tcW w:w="211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6</w:t>
            </w:r>
          </w:p>
        </w:tc>
        <w:tc>
          <w:tcPr>
            <w:tcW w:w="256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7</w:t>
            </w:r>
          </w:p>
        </w:tc>
        <w:tc>
          <w:tcPr>
            <w:tcW w:w="408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8</w:t>
            </w:r>
          </w:p>
        </w:tc>
        <w:tc>
          <w:tcPr>
            <w:tcW w:w="366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9</w:t>
            </w:r>
          </w:p>
        </w:tc>
        <w:tc>
          <w:tcPr>
            <w:tcW w:w="403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10</w:t>
            </w:r>
          </w:p>
        </w:tc>
        <w:tc>
          <w:tcPr>
            <w:tcW w:w="371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11</w:t>
            </w:r>
          </w:p>
        </w:tc>
        <w:tc>
          <w:tcPr>
            <w:tcW w:w="300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12</w:t>
            </w:r>
          </w:p>
        </w:tc>
        <w:tc>
          <w:tcPr>
            <w:tcW w:w="341" w:type="pct"/>
            <w:gridSpan w:val="2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13</w:t>
            </w:r>
          </w:p>
        </w:tc>
        <w:tc>
          <w:tcPr>
            <w:tcW w:w="514" w:type="pct"/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  <w:r w:rsidRPr="00AF7409">
              <w:rPr>
                <w:sz w:val="24"/>
                <w:szCs w:val="28"/>
              </w:rPr>
              <w:t>14</w:t>
            </w:r>
          </w:p>
        </w:tc>
      </w:tr>
      <w:tr w:rsidR="00AF7409" w:rsidRPr="00AF7409" w:rsidTr="00AF7409">
        <w:trPr>
          <w:trHeight w:val="100"/>
        </w:trPr>
        <w:tc>
          <w:tcPr>
            <w:tcW w:w="595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jc w:val="left"/>
              <w:rPr>
                <w:sz w:val="24"/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jc w:val="left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403" w:type="pct"/>
            <w:gridSpan w:val="3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sz w:val="24"/>
                <w:szCs w:val="28"/>
              </w:rPr>
            </w:pPr>
          </w:p>
          <w:p w:rsidR="00AF7409" w:rsidRPr="00AF7409" w:rsidRDefault="00AF7409" w:rsidP="00AF7409">
            <w:pPr>
              <w:pStyle w:val="22"/>
              <w:keepNext/>
              <w:keepLines/>
              <w:spacing w:line="240" w:lineRule="auto"/>
              <w:rPr>
                <w:b/>
                <w:sz w:val="24"/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rPr>
                <w:szCs w:val="28"/>
              </w:rPr>
            </w:pPr>
          </w:p>
          <w:p w:rsidR="00AF7409" w:rsidRPr="00AF7409" w:rsidRDefault="00AF7409" w:rsidP="00AF7409">
            <w:pPr>
              <w:jc w:val="center"/>
              <w:rPr>
                <w:szCs w:val="28"/>
              </w:rPr>
            </w:pPr>
          </w:p>
        </w:tc>
      </w:tr>
    </w:tbl>
    <w:p w:rsidR="00AF7409" w:rsidRPr="00AF7409" w:rsidRDefault="00AF7409" w:rsidP="00AF7409">
      <w:pPr>
        <w:pStyle w:val="22"/>
        <w:keepNext/>
        <w:keepLines/>
        <w:shd w:val="clear" w:color="auto" w:fill="auto"/>
        <w:spacing w:before="0" w:after="0"/>
        <w:jc w:val="left"/>
        <w:rPr>
          <w:sz w:val="24"/>
          <w:szCs w:val="28"/>
        </w:rPr>
      </w:pPr>
    </w:p>
    <w:bookmarkEnd w:id="5"/>
    <w:p w:rsidR="00AF7409" w:rsidRPr="00AF7409" w:rsidRDefault="00AF7409" w:rsidP="00AF7409">
      <w:pPr>
        <w:jc w:val="both"/>
        <w:rPr>
          <w:szCs w:val="28"/>
          <w:lang w:eastAsia="ar-SA"/>
        </w:rPr>
      </w:pPr>
    </w:p>
    <w:p w:rsidR="00AF7409" w:rsidRPr="00AF7409" w:rsidRDefault="00AF7409" w:rsidP="00AF7409">
      <w:pPr>
        <w:jc w:val="both"/>
        <w:rPr>
          <w:szCs w:val="28"/>
          <w:lang w:eastAsia="ar-SA"/>
        </w:rPr>
      </w:pPr>
      <w:r w:rsidRPr="00AF7409">
        <w:rPr>
          <w:szCs w:val="28"/>
          <w:lang w:eastAsia="ar-SA"/>
        </w:rPr>
        <w:t>Руководитель</w:t>
      </w:r>
    </w:p>
    <w:p w:rsidR="00AF7409" w:rsidRPr="00AF7409" w:rsidRDefault="00AF7409" w:rsidP="00AF7409">
      <w:pPr>
        <w:jc w:val="both"/>
        <w:rPr>
          <w:szCs w:val="28"/>
          <w:lang w:eastAsia="ar-SA"/>
        </w:rPr>
      </w:pPr>
      <w:r w:rsidRPr="00AF7409">
        <w:rPr>
          <w:szCs w:val="28"/>
          <w:lang w:eastAsia="ar-SA"/>
        </w:rPr>
        <w:t>Главный бухгалтер</w:t>
      </w:r>
    </w:p>
    <w:p w:rsidR="00AF7409" w:rsidRPr="00AF7409" w:rsidRDefault="00AF7409" w:rsidP="00AF7409">
      <w:pPr>
        <w:jc w:val="center"/>
        <w:rPr>
          <w:szCs w:val="28"/>
          <w:lang w:eastAsia="ar-SA"/>
        </w:rPr>
      </w:pPr>
      <w:r w:rsidRPr="00AF7409">
        <w:rPr>
          <w:szCs w:val="28"/>
          <w:lang w:eastAsia="ar-SA"/>
        </w:rPr>
        <w:t>_______________________</w:t>
      </w:r>
    </w:p>
    <w:p w:rsidR="007E256E" w:rsidRPr="00892B96" w:rsidRDefault="007E256E" w:rsidP="00A13660">
      <w:pPr>
        <w:ind w:firstLine="684"/>
        <w:jc w:val="both"/>
        <w:rPr>
          <w:lang w:eastAsia="ar-SA"/>
        </w:rPr>
      </w:pPr>
    </w:p>
    <w:sectPr w:rsidR="007E256E" w:rsidRPr="00892B96" w:rsidSect="00AF7409">
      <w:pgSz w:w="16838" w:h="11906" w:orient="landscape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E2" w:rsidRDefault="00284CE2">
      <w:r>
        <w:separator/>
      </w:r>
    </w:p>
  </w:endnote>
  <w:endnote w:type="continuationSeparator" w:id="0">
    <w:p w:rsidR="00284CE2" w:rsidRDefault="0028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E2" w:rsidRDefault="00284CE2">
      <w:r>
        <w:separator/>
      </w:r>
    </w:p>
  </w:footnote>
  <w:footnote w:type="continuationSeparator" w:id="0">
    <w:p w:rsidR="00284CE2" w:rsidRDefault="00284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56DD">
      <w:rPr>
        <w:rStyle w:val="af1"/>
        <w:noProof/>
      </w:rPr>
      <w:t>6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66F06"/>
    <w:multiLevelType w:val="multilevel"/>
    <w:tmpl w:val="C9766F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876E7"/>
    <w:multiLevelType w:val="singleLevel"/>
    <w:tmpl w:val="9648C45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AA42114"/>
    <w:multiLevelType w:val="singleLevel"/>
    <w:tmpl w:val="53789352"/>
    <w:lvl w:ilvl="0">
      <w:start w:val="1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3323E43"/>
    <w:multiLevelType w:val="multilevel"/>
    <w:tmpl w:val="E8D6065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754ED"/>
    <w:multiLevelType w:val="multilevel"/>
    <w:tmpl w:val="4FB409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52B43"/>
    <w:multiLevelType w:val="singleLevel"/>
    <w:tmpl w:val="FD1E196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E30076"/>
    <w:multiLevelType w:val="singleLevel"/>
    <w:tmpl w:val="CD586924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B3621D"/>
    <w:multiLevelType w:val="singleLevel"/>
    <w:tmpl w:val="82A69B8A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735564DD"/>
    <w:multiLevelType w:val="multilevel"/>
    <w:tmpl w:val="1E8415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633C5"/>
    <w:multiLevelType w:val="singleLevel"/>
    <w:tmpl w:val="9A32FDCC"/>
    <w:lvl w:ilvl="0">
      <w:start w:val="6"/>
      <w:numFmt w:val="decimal"/>
      <w:lvlText w:val="1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7">
    <w:nsid w:val="7B757A35"/>
    <w:multiLevelType w:val="multilevel"/>
    <w:tmpl w:val="F294D9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D266B2"/>
    <w:multiLevelType w:val="hybridMultilevel"/>
    <w:tmpl w:val="1F926D16"/>
    <w:lvl w:ilvl="0" w:tplc="CC94D2C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FF063A1"/>
    <w:multiLevelType w:val="singleLevel"/>
    <w:tmpl w:val="D70EF0BE"/>
    <w:lvl w:ilvl="0">
      <w:start w:val="1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18"/>
  </w:num>
  <w:num w:numId="7">
    <w:abstractNumId w:val="11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4"/>
  </w:num>
  <w:num w:numId="13">
    <w:abstractNumId w:val="12"/>
  </w:num>
  <w:num w:numId="14">
    <w:abstractNumId w:val="20"/>
  </w:num>
  <w:num w:numId="15">
    <w:abstractNumId w:val="4"/>
  </w:num>
  <w:num w:numId="16">
    <w:abstractNumId w:val="15"/>
  </w:num>
  <w:num w:numId="17">
    <w:abstractNumId w:val="17"/>
  </w:num>
  <w:num w:numId="18">
    <w:abstractNumId w:val="8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4DB7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4CE2"/>
    <w:rsid w:val="0028771E"/>
    <w:rsid w:val="0029405F"/>
    <w:rsid w:val="002949C6"/>
    <w:rsid w:val="00296BDE"/>
    <w:rsid w:val="002A15DE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0A7F"/>
    <w:rsid w:val="0042347E"/>
    <w:rsid w:val="00424AB4"/>
    <w:rsid w:val="00436109"/>
    <w:rsid w:val="00444C10"/>
    <w:rsid w:val="00445D96"/>
    <w:rsid w:val="004465C2"/>
    <w:rsid w:val="00450C82"/>
    <w:rsid w:val="00485BB1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749CC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0BDB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AE56DD"/>
    <w:rsid w:val="00AF7409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2E5A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5BB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485BB1"/>
    <w:rPr>
      <w:i/>
      <w:iCs/>
      <w:color w:val="808080"/>
    </w:rPr>
  </w:style>
  <w:style w:type="paragraph" w:customStyle="1" w:styleId="Style5">
    <w:name w:val="Style5"/>
    <w:basedOn w:val="a"/>
    <w:uiPriority w:val="99"/>
    <w:rsid w:val="00485BB1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3">
    <w:name w:val="Style3"/>
    <w:basedOn w:val="a"/>
    <w:uiPriority w:val="99"/>
    <w:rsid w:val="00485BB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749CC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4">
    <w:name w:val="Style4"/>
    <w:basedOn w:val="a"/>
    <w:uiPriority w:val="99"/>
    <w:rsid w:val="006749CC"/>
    <w:pPr>
      <w:widowControl w:val="0"/>
      <w:autoSpaceDE w:val="0"/>
      <w:autoSpaceDN w:val="0"/>
      <w:adjustRightInd w:val="0"/>
      <w:spacing w:line="322" w:lineRule="exact"/>
      <w:ind w:firstLine="874"/>
      <w:jc w:val="both"/>
    </w:pPr>
  </w:style>
  <w:style w:type="character" w:customStyle="1" w:styleId="21">
    <w:name w:val="Заголовок №2_"/>
    <w:basedOn w:val="a0"/>
    <w:link w:val="22"/>
    <w:rsid w:val="00AF7409"/>
    <w:rPr>
      <w:spacing w:val="9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AF7409"/>
    <w:pPr>
      <w:shd w:val="clear" w:color="auto" w:fill="FFFFFF"/>
      <w:spacing w:before="420" w:after="420" w:line="0" w:lineRule="atLeast"/>
      <w:jc w:val="center"/>
      <w:outlineLvl w:val="1"/>
    </w:pPr>
    <w:rPr>
      <w:spacing w:val="9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8FC3-54FB-446B-B82B-3D115D5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2013-08-06T13:33:00Z</cp:lastPrinted>
  <dcterms:created xsi:type="dcterms:W3CDTF">2016-03-15T10:45:00Z</dcterms:created>
  <dcterms:modified xsi:type="dcterms:W3CDTF">2016-03-15T10:45:00Z</dcterms:modified>
</cp:coreProperties>
</file>